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D99" w:rsidRPr="005C6E13" w:rsidRDefault="00321D99" w:rsidP="00FC3B2E">
      <w:pPr>
        <w:autoSpaceDE w:val="0"/>
        <w:autoSpaceDN w:val="0"/>
        <w:adjustRightInd w:val="0"/>
        <w:spacing w:line="360" w:lineRule="auto"/>
        <w:ind w:right="567"/>
        <w:jc w:val="both"/>
        <w:rPr>
          <w:rFonts w:ascii="Cambria" w:hAnsi="Cambria"/>
          <w:color w:val="000000"/>
          <w:sz w:val="24"/>
          <w:szCs w:val="24"/>
        </w:rPr>
      </w:pPr>
    </w:p>
    <w:p w:rsidR="00321D99" w:rsidRPr="005C6E13" w:rsidRDefault="00321D99" w:rsidP="00321D99">
      <w:pPr>
        <w:autoSpaceDE w:val="0"/>
        <w:autoSpaceDN w:val="0"/>
        <w:adjustRightInd w:val="0"/>
        <w:spacing w:line="360" w:lineRule="auto"/>
        <w:ind w:left="2831" w:right="567" w:firstLine="709"/>
        <w:jc w:val="both"/>
        <w:rPr>
          <w:rFonts w:ascii="Cambria" w:hAnsi="Cambria"/>
          <w:color w:val="000000"/>
          <w:sz w:val="24"/>
          <w:szCs w:val="24"/>
        </w:rPr>
      </w:pPr>
    </w:p>
    <w:p w:rsidR="00F6145C" w:rsidRPr="005C6E13" w:rsidRDefault="00321D99" w:rsidP="00F6145C">
      <w:pPr>
        <w:autoSpaceDE w:val="0"/>
        <w:autoSpaceDN w:val="0"/>
        <w:adjustRightInd w:val="0"/>
        <w:spacing w:line="360" w:lineRule="auto"/>
        <w:ind w:left="2124" w:right="567" w:firstLine="708"/>
        <w:jc w:val="both"/>
        <w:rPr>
          <w:rFonts w:ascii="Cambria" w:hAnsi="Cambria"/>
          <w:color w:val="000000"/>
          <w:sz w:val="24"/>
          <w:szCs w:val="24"/>
        </w:rPr>
      </w:pPr>
      <w:r w:rsidRPr="005C6E13">
        <w:rPr>
          <w:rFonts w:ascii="Cambria" w:hAnsi="Cambria"/>
          <w:color w:val="000000"/>
          <w:sz w:val="24"/>
          <w:szCs w:val="24"/>
        </w:rPr>
        <w:t xml:space="preserve">Resoconto </w:t>
      </w:r>
      <w:proofErr w:type="spellStart"/>
      <w:r w:rsidRPr="005C6E13">
        <w:rPr>
          <w:rFonts w:ascii="Cambria" w:hAnsi="Cambria"/>
          <w:color w:val="000000"/>
          <w:sz w:val="24"/>
          <w:szCs w:val="24"/>
        </w:rPr>
        <w:t>CdAN</w:t>
      </w:r>
      <w:proofErr w:type="spellEnd"/>
      <w:r w:rsidRPr="005C6E13">
        <w:rPr>
          <w:rFonts w:ascii="Cambria" w:hAnsi="Cambria"/>
          <w:color w:val="000000"/>
          <w:sz w:val="24"/>
          <w:szCs w:val="24"/>
        </w:rPr>
        <w:t xml:space="preserve"> </w:t>
      </w:r>
      <w:r w:rsidR="00B05C56">
        <w:rPr>
          <w:rFonts w:ascii="Cambria" w:hAnsi="Cambria"/>
          <w:color w:val="000000"/>
          <w:sz w:val="24"/>
          <w:szCs w:val="24"/>
        </w:rPr>
        <w:t>29 lugli</w:t>
      </w:r>
      <w:r w:rsidR="00D82F31">
        <w:rPr>
          <w:rFonts w:ascii="Cambria" w:hAnsi="Cambria"/>
          <w:color w:val="000000"/>
          <w:sz w:val="24"/>
          <w:szCs w:val="24"/>
        </w:rPr>
        <w:t>o</w:t>
      </w:r>
      <w:r w:rsidR="009D4B63">
        <w:rPr>
          <w:rFonts w:ascii="Cambria" w:hAnsi="Cambria"/>
          <w:color w:val="000000"/>
          <w:sz w:val="24"/>
          <w:szCs w:val="24"/>
        </w:rPr>
        <w:t xml:space="preserve"> </w:t>
      </w:r>
      <w:r w:rsidRPr="005C6E13">
        <w:rPr>
          <w:rFonts w:ascii="Cambria" w:hAnsi="Cambria"/>
          <w:color w:val="000000"/>
          <w:sz w:val="24"/>
          <w:szCs w:val="24"/>
        </w:rPr>
        <w:t>202</w:t>
      </w:r>
      <w:r w:rsidR="00E078A0">
        <w:rPr>
          <w:rFonts w:ascii="Cambria" w:hAnsi="Cambria"/>
          <w:color w:val="000000"/>
          <w:sz w:val="24"/>
          <w:szCs w:val="24"/>
        </w:rPr>
        <w:t>6</w:t>
      </w:r>
    </w:p>
    <w:p w:rsidR="00270A24" w:rsidRPr="005C6E13" w:rsidRDefault="00321D99" w:rsidP="00F51D84">
      <w:pPr>
        <w:autoSpaceDE w:val="0"/>
        <w:autoSpaceDN w:val="0"/>
        <w:adjustRightInd w:val="0"/>
        <w:spacing w:line="360" w:lineRule="auto"/>
        <w:ind w:left="567" w:right="567" w:firstLine="709"/>
        <w:jc w:val="both"/>
        <w:rPr>
          <w:rFonts w:ascii="Cambria" w:hAnsi="Cambria"/>
          <w:color w:val="000000"/>
          <w:sz w:val="24"/>
          <w:szCs w:val="24"/>
        </w:rPr>
      </w:pPr>
      <w:r w:rsidRPr="005C6E13">
        <w:rPr>
          <w:rFonts w:ascii="Cambria" w:hAnsi="Cambria"/>
          <w:color w:val="000000"/>
          <w:sz w:val="24"/>
          <w:szCs w:val="24"/>
        </w:rPr>
        <w:t xml:space="preserve">Il Consiglio di Amministrazione Nazionale dell’I.Ri.Fo.R. si è riunito il </w:t>
      </w:r>
      <w:r w:rsidR="00B05C56">
        <w:rPr>
          <w:rFonts w:ascii="Cambria" w:hAnsi="Cambria"/>
          <w:color w:val="000000"/>
          <w:sz w:val="24"/>
          <w:szCs w:val="24"/>
        </w:rPr>
        <w:t>29</w:t>
      </w:r>
      <w:r w:rsidR="005E0ADC">
        <w:rPr>
          <w:rFonts w:ascii="Cambria" w:hAnsi="Cambria"/>
          <w:color w:val="000000"/>
          <w:sz w:val="24"/>
          <w:szCs w:val="24"/>
        </w:rPr>
        <w:t xml:space="preserve"> </w:t>
      </w:r>
      <w:r w:rsidR="00B05C56">
        <w:rPr>
          <w:rFonts w:ascii="Cambria" w:hAnsi="Cambria"/>
          <w:color w:val="000000"/>
          <w:sz w:val="24"/>
          <w:szCs w:val="24"/>
        </w:rPr>
        <w:t>lugli</w:t>
      </w:r>
      <w:r w:rsidR="00D82F31">
        <w:rPr>
          <w:rFonts w:ascii="Cambria" w:hAnsi="Cambria"/>
          <w:color w:val="000000"/>
          <w:sz w:val="24"/>
          <w:szCs w:val="24"/>
        </w:rPr>
        <w:t>o</w:t>
      </w:r>
      <w:r w:rsidR="00795745">
        <w:rPr>
          <w:rFonts w:ascii="Cambria" w:hAnsi="Cambria"/>
          <w:color w:val="000000"/>
          <w:sz w:val="24"/>
          <w:szCs w:val="24"/>
        </w:rPr>
        <w:t xml:space="preserve"> </w:t>
      </w:r>
      <w:r w:rsidRPr="005C6E13">
        <w:rPr>
          <w:rFonts w:ascii="Cambria" w:hAnsi="Cambria"/>
          <w:color w:val="000000"/>
          <w:sz w:val="24"/>
          <w:szCs w:val="24"/>
        </w:rPr>
        <w:t>u. s., alle ore 1</w:t>
      </w:r>
      <w:r w:rsidR="00E078A0">
        <w:rPr>
          <w:rFonts w:ascii="Cambria" w:hAnsi="Cambria"/>
          <w:color w:val="000000"/>
          <w:sz w:val="24"/>
          <w:szCs w:val="24"/>
        </w:rPr>
        <w:t>5</w:t>
      </w:r>
      <w:r w:rsidRPr="005C6E13">
        <w:rPr>
          <w:rFonts w:ascii="Cambria" w:hAnsi="Cambria"/>
          <w:color w:val="000000"/>
          <w:sz w:val="24"/>
          <w:szCs w:val="24"/>
        </w:rPr>
        <w:t>.</w:t>
      </w:r>
      <w:r w:rsidR="005E0ADC">
        <w:rPr>
          <w:rFonts w:ascii="Cambria" w:hAnsi="Cambria"/>
          <w:color w:val="000000"/>
          <w:sz w:val="24"/>
          <w:szCs w:val="24"/>
        </w:rPr>
        <w:t>0</w:t>
      </w:r>
      <w:r w:rsidRPr="005C6E13">
        <w:rPr>
          <w:rFonts w:ascii="Cambria" w:hAnsi="Cambria"/>
          <w:color w:val="000000"/>
          <w:sz w:val="24"/>
          <w:szCs w:val="24"/>
        </w:rPr>
        <w:t>0</w:t>
      </w:r>
      <w:r w:rsidR="009D4B63">
        <w:rPr>
          <w:rFonts w:ascii="Cambria" w:hAnsi="Cambria"/>
          <w:color w:val="000000"/>
          <w:sz w:val="24"/>
          <w:szCs w:val="24"/>
        </w:rPr>
        <w:t>,</w:t>
      </w:r>
      <w:r w:rsidR="00063D81" w:rsidRPr="00063D81">
        <w:t xml:space="preserve"> </w:t>
      </w:r>
      <w:r w:rsidR="00063D81" w:rsidRPr="00063D81">
        <w:rPr>
          <w:rFonts w:ascii="Cambria" w:hAnsi="Cambria"/>
          <w:color w:val="000000"/>
          <w:sz w:val="24"/>
          <w:szCs w:val="24"/>
        </w:rPr>
        <w:t>in modalità on lin</w:t>
      </w:r>
      <w:r w:rsidR="00DF5DD0">
        <w:rPr>
          <w:rFonts w:ascii="Cambria" w:hAnsi="Cambria"/>
          <w:color w:val="000000"/>
          <w:sz w:val="24"/>
          <w:szCs w:val="24"/>
        </w:rPr>
        <w:t>e.</w:t>
      </w:r>
    </w:p>
    <w:p w:rsidR="00A428E5" w:rsidRPr="00A428E5" w:rsidRDefault="00A428E5" w:rsidP="00A428E5">
      <w:pPr>
        <w:autoSpaceDE w:val="0"/>
        <w:autoSpaceDN w:val="0"/>
        <w:adjustRightInd w:val="0"/>
        <w:spacing w:line="360" w:lineRule="auto"/>
        <w:ind w:left="567" w:right="567" w:firstLine="709"/>
        <w:jc w:val="both"/>
        <w:rPr>
          <w:rFonts w:ascii="Cambria" w:hAnsi="Cambria"/>
          <w:color w:val="000000"/>
          <w:sz w:val="24"/>
          <w:szCs w:val="24"/>
        </w:rPr>
      </w:pPr>
      <w:r w:rsidRPr="00A428E5">
        <w:rPr>
          <w:rFonts w:ascii="Cambria" w:hAnsi="Cambria"/>
          <w:color w:val="000000"/>
          <w:sz w:val="24"/>
          <w:szCs w:val="24"/>
        </w:rPr>
        <w:t>Il Presidente Nazionale, inizialmente, ha posto in votazione i</w:t>
      </w:r>
      <w:r w:rsidR="00E078A0">
        <w:rPr>
          <w:rFonts w:ascii="Cambria" w:hAnsi="Cambria"/>
          <w:color w:val="000000"/>
          <w:sz w:val="24"/>
          <w:szCs w:val="24"/>
        </w:rPr>
        <w:t>l</w:t>
      </w:r>
      <w:r w:rsidRPr="00A428E5">
        <w:rPr>
          <w:rFonts w:ascii="Cambria" w:hAnsi="Cambria"/>
          <w:color w:val="000000"/>
          <w:sz w:val="24"/>
          <w:szCs w:val="24"/>
        </w:rPr>
        <w:t xml:space="preserve"> verbal</w:t>
      </w:r>
      <w:r w:rsidR="00E078A0">
        <w:rPr>
          <w:rFonts w:ascii="Cambria" w:hAnsi="Cambria"/>
          <w:color w:val="000000"/>
          <w:sz w:val="24"/>
          <w:szCs w:val="24"/>
        </w:rPr>
        <w:t>e</w:t>
      </w:r>
      <w:r w:rsidRPr="00A428E5">
        <w:rPr>
          <w:rFonts w:ascii="Cambria" w:hAnsi="Cambria"/>
          <w:color w:val="000000"/>
          <w:sz w:val="24"/>
          <w:szCs w:val="24"/>
        </w:rPr>
        <w:t xml:space="preserve"> dell</w:t>
      </w:r>
      <w:r w:rsidR="00E078A0">
        <w:rPr>
          <w:rFonts w:ascii="Cambria" w:hAnsi="Cambria"/>
          <w:color w:val="000000"/>
          <w:sz w:val="24"/>
          <w:szCs w:val="24"/>
        </w:rPr>
        <w:t>a</w:t>
      </w:r>
      <w:r w:rsidRPr="00A428E5">
        <w:rPr>
          <w:rFonts w:ascii="Cambria" w:hAnsi="Cambria"/>
          <w:color w:val="000000"/>
          <w:sz w:val="24"/>
          <w:szCs w:val="24"/>
        </w:rPr>
        <w:t xml:space="preserve"> </w:t>
      </w:r>
      <w:r w:rsidR="005E5DCE" w:rsidRPr="005E5DCE">
        <w:rPr>
          <w:rFonts w:ascii="Cambria" w:hAnsi="Cambria"/>
          <w:color w:val="000000"/>
          <w:sz w:val="24"/>
          <w:szCs w:val="24"/>
        </w:rPr>
        <w:t>precedent</w:t>
      </w:r>
      <w:r w:rsidR="00E078A0">
        <w:rPr>
          <w:rFonts w:ascii="Cambria" w:hAnsi="Cambria"/>
          <w:color w:val="000000"/>
          <w:sz w:val="24"/>
          <w:szCs w:val="24"/>
        </w:rPr>
        <w:t>e</w:t>
      </w:r>
      <w:r w:rsidR="005E5DCE" w:rsidRPr="005E5DCE">
        <w:rPr>
          <w:rFonts w:ascii="Cambria" w:hAnsi="Cambria"/>
          <w:color w:val="000000"/>
          <w:sz w:val="24"/>
          <w:szCs w:val="24"/>
        </w:rPr>
        <w:t xml:space="preserve"> riunion</w:t>
      </w:r>
      <w:r w:rsidR="00E078A0">
        <w:rPr>
          <w:rFonts w:ascii="Cambria" w:hAnsi="Cambria"/>
          <w:color w:val="000000"/>
          <w:sz w:val="24"/>
          <w:szCs w:val="24"/>
        </w:rPr>
        <w:t>e</w:t>
      </w:r>
      <w:r w:rsidR="005E5DCE" w:rsidRPr="005E5DCE">
        <w:rPr>
          <w:rFonts w:ascii="Cambria" w:hAnsi="Cambria"/>
          <w:color w:val="000000"/>
          <w:sz w:val="24"/>
          <w:szCs w:val="24"/>
        </w:rPr>
        <w:t xml:space="preserve"> del </w:t>
      </w:r>
      <w:r w:rsidR="00B05C56">
        <w:rPr>
          <w:rFonts w:ascii="Cambria" w:hAnsi="Cambria"/>
          <w:color w:val="000000"/>
          <w:sz w:val="24"/>
          <w:szCs w:val="24"/>
        </w:rPr>
        <w:t>1</w:t>
      </w:r>
      <w:r w:rsidR="005E0ADC">
        <w:rPr>
          <w:rFonts w:ascii="Cambria" w:hAnsi="Cambria"/>
          <w:color w:val="000000"/>
          <w:sz w:val="24"/>
          <w:szCs w:val="24"/>
        </w:rPr>
        <w:t xml:space="preserve">7 </w:t>
      </w:r>
      <w:r w:rsidR="00B05C56">
        <w:rPr>
          <w:rFonts w:ascii="Cambria" w:hAnsi="Cambria"/>
          <w:color w:val="000000"/>
          <w:sz w:val="24"/>
          <w:szCs w:val="24"/>
        </w:rPr>
        <w:t>giugn</w:t>
      </w:r>
      <w:r w:rsidR="005E0ADC">
        <w:rPr>
          <w:rFonts w:ascii="Cambria" w:hAnsi="Cambria"/>
          <w:color w:val="000000"/>
          <w:sz w:val="24"/>
          <w:szCs w:val="24"/>
        </w:rPr>
        <w:t>o</w:t>
      </w:r>
      <w:r w:rsidR="00DF5DD0">
        <w:rPr>
          <w:rFonts w:ascii="Cambria" w:hAnsi="Cambria"/>
          <w:color w:val="000000"/>
          <w:sz w:val="24"/>
          <w:szCs w:val="24"/>
        </w:rPr>
        <w:t xml:space="preserve"> </w:t>
      </w:r>
      <w:r w:rsidR="005E5DCE" w:rsidRPr="005E5DCE">
        <w:rPr>
          <w:rFonts w:ascii="Cambria" w:hAnsi="Cambria"/>
          <w:color w:val="000000"/>
          <w:sz w:val="24"/>
          <w:szCs w:val="24"/>
        </w:rPr>
        <w:t>202</w:t>
      </w:r>
      <w:r w:rsidR="00E078A0">
        <w:rPr>
          <w:rFonts w:ascii="Cambria" w:hAnsi="Cambria"/>
          <w:color w:val="000000"/>
          <w:sz w:val="24"/>
          <w:szCs w:val="24"/>
        </w:rPr>
        <w:t>6</w:t>
      </w:r>
      <w:r w:rsidR="005E5DCE">
        <w:rPr>
          <w:rFonts w:ascii="Cambria" w:hAnsi="Cambria"/>
          <w:color w:val="000000"/>
          <w:sz w:val="24"/>
          <w:szCs w:val="24"/>
        </w:rPr>
        <w:t xml:space="preserve">, </w:t>
      </w:r>
      <w:r w:rsidRPr="00A428E5">
        <w:rPr>
          <w:rFonts w:ascii="Cambria" w:hAnsi="Cambria"/>
          <w:color w:val="000000"/>
          <w:sz w:val="24"/>
          <w:szCs w:val="24"/>
        </w:rPr>
        <w:t>che il Consiglio ha approvato.</w:t>
      </w:r>
    </w:p>
    <w:p w:rsidR="001954D3" w:rsidRPr="00DC6DE7" w:rsidRDefault="00A428E5" w:rsidP="00DC6DE7">
      <w:pPr>
        <w:autoSpaceDE w:val="0"/>
        <w:autoSpaceDN w:val="0"/>
        <w:adjustRightInd w:val="0"/>
        <w:spacing w:line="360" w:lineRule="auto"/>
        <w:ind w:left="567" w:right="567" w:firstLine="709"/>
        <w:jc w:val="both"/>
        <w:rPr>
          <w:rFonts w:ascii="Cambria" w:hAnsi="Cambria"/>
          <w:color w:val="000000"/>
          <w:sz w:val="24"/>
          <w:szCs w:val="24"/>
        </w:rPr>
      </w:pPr>
      <w:r w:rsidRPr="00A428E5">
        <w:rPr>
          <w:rFonts w:ascii="Cambria" w:hAnsi="Cambria"/>
          <w:color w:val="000000"/>
          <w:sz w:val="24"/>
          <w:szCs w:val="24"/>
        </w:rPr>
        <w:t>Si è poi proceduto alla presa d’atto de</w:t>
      </w:r>
      <w:r w:rsidR="00B05C56">
        <w:rPr>
          <w:rFonts w:ascii="Cambria" w:hAnsi="Cambria"/>
          <w:color w:val="000000"/>
          <w:sz w:val="24"/>
          <w:szCs w:val="24"/>
        </w:rPr>
        <w:t xml:space="preserve">i </w:t>
      </w:r>
      <w:r w:rsidRPr="00A428E5">
        <w:rPr>
          <w:rFonts w:ascii="Cambria" w:hAnsi="Cambria"/>
          <w:color w:val="000000"/>
          <w:sz w:val="24"/>
          <w:szCs w:val="24"/>
        </w:rPr>
        <w:t>verbal</w:t>
      </w:r>
      <w:r w:rsidR="00B05C56">
        <w:rPr>
          <w:rFonts w:ascii="Cambria" w:hAnsi="Cambria"/>
          <w:color w:val="000000"/>
          <w:sz w:val="24"/>
          <w:szCs w:val="24"/>
        </w:rPr>
        <w:t>i</w:t>
      </w:r>
      <w:r w:rsidRPr="00A428E5">
        <w:rPr>
          <w:rFonts w:ascii="Cambria" w:hAnsi="Cambria"/>
          <w:color w:val="000000"/>
          <w:sz w:val="24"/>
          <w:szCs w:val="24"/>
        </w:rPr>
        <w:t xml:space="preserve"> dell</w:t>
      </w:r>
      <w:r w:rsidR="00B05C56">
        <w:rPr>
          <w:rFonts w:ascii="Cambria" w:hAnsi="Cambria"/>
          <w:color w:val="000000"/>
          <w:sz w:val="24"/>
          <w:szCs w:val="24"/>
        </w:rPr>
        <w:t>e</w:t>
      </w:r>
      <w:r w:rsidRPr="00A428E5">
        <w:rPr>
          <w:rFonts w:ascii="Cambria" w:hAnsi="Cambria"/>
          <w:color w:val="000000"/>
          <w:sz w:val="24"/>
          <w:szCs w:val="24"/>
        </w:rPr>
        <w:t xml:space="preserve"> riunion</w:t>
      </w:r>
      <w:r w:rsidR="00B05C56">
        <w:rPr>
          <w:rFonts w:ascii="Cambria" w:hAnsi="Cambria"/>
          <w:color w:val="000000"/>
          <w:sz w:val="24"/>
          <w:szCs w:val="24"/>
        </w:rPr>
        <w:t>i dell’Organo di Controllo</w:t>
      </w:r>
      <w:r w:rsidR="00F959C7">
        <w:rPr>
          <w:rFonts w:ascii="Cambria" w:hAnsi="Cambria"/>
          <w:color w:val="000000"/>
          <w:sz w:val="24"/>
          <w:szCs w:val="24"/>
        </w:rPr>
        <w:t>,</w:t>
      </w:r>
      <w:r w:rsidR="00B05C56">
        <w:rPr>
          <w:rFonts w:ascii="Cambria" w:hAnsi="Cambria"/>
          <w:color w:val="000000"/>
          <w:sz w:val="24"/>
          <w:szCs w:val="24"/>
        </w:rPr>
        <w:t xml:space="preserve"> in data 07 luglio 2026</w:t>
      </w:r>
      <w:r w:rsidR="00F959C7">
        <w:rPr>
          <w:rFonts w:ascii="Cambria" w:hAnsi="Cambria"/>
          <w:color w:val="000000"/>
          <w:sz w:val="24"/>
          <w:szCs w:val="24"/>
        </w:rPr>
        <w:t>,</w:t>
      </w:r>
      <w:r w:rsidR="00B05C56">
        <w:rPr>
          <w:rFonts w:ascii="Cambria" w:hAnsi="Cambria"/>
          <w:color w:val="000000"/>
          <w:sz w:val="24"/>
          <w:szCs w:val="24"/>
        </w:rPr>
        <w:t xml:space="preserve"> e</w:t>
      </w:r>
      <w:r w:rsidRPr="00A428E5">
        <w:rPr>
          <w:rFonts w:ascii="Cambria" w:hAnsi="Cambria"/>
          <w:color w:val="000000"/>
          <w:sz w:val="24"/>
          <w:szCs w:val="24"/>
        </w:rPr>
        <w:t xml:space="preserve"> del Comitato Tecnico Scientifico Nazionale</w:t>
      </w:r>
      <w:r w:rsidR="00F959C7">
        <w:rPr>
          <w:rFonts w:ascii="Cambria" w:hAnsi="Cambria"/>
          <w:color w:val="000000"/>
          <w:sz w:val="24"/>
          <w:szCs w:val="24"/>
        </w:rPr>
        <w:t>,</w:t>
      </w:r>
      <w:r w:rsidRPr="00A428E5">
        <w:rPr>
          <w:rFonts w:ascii="Cambria" w:hAnsi="Cambria"/>
          <w:color w:val="000000"/>
          <w:sz w:val="24"/>
          <w:szCs w:val="24"/>
        </w:rPr>
        <w:t xml:space="preserve"> </w:t>
      </w:r>
      <w:r w:rsidR="00B05C56">
        <w:rPr>
          <w:rFonts w:ascii="Cambria" w:hAnsi="Cambria"/>
          <w:color w:val="000000"/>
          <w:sz w:val="24"/>
          <w:szCs w:val="24"/>
        </w:rPr>
        <w:t xml:space="preserve">in </w:t>
      </w:r>
      <w:r w:rsidRPr="00A428E5">
        <w:rPr>
          <w:rFonts w:ascii="Cambria" w:hAnsi="Cambria"/>
          <w:color w:val="000000"/>
          <w:sz w:val="24"/>
          <w:szCs w:val="24"/>
        </w:rPr>
        <w:t>d</w:t>
      </w:r>
      <w:r w:rsidR="00B05C56">
        <w:rPr>
          <w:rFonts w:ascii="Cambria" w:hAnsi="Cambria"/>
          <w:color w:val="000000"/>
          <w:sz w:val="24"/>
          <w:szCs w:val="24"/>
        </w:rPr>
        <w:t>ata 22 lugli</w:t>
      </w:r>
      <w:r w:rsidR="00D82F31">
        <w:rPr>
          <w:rFonts w:ascii="Cambria" w:hAnsi="Cambria"/>
          <w:color w:val="000000"/>
          <w:sz w:val="24"/>
          <w:szCs w:val="24"/>
        </w:rPr>
        <w:t>o</w:t>
      </w:r>
      <w:r w:rsidR="005D3F72">
        <w:rPr>
          <w:rFonts w:ascii="Cambria" w:hAnsi="Cambria"/>
          <w:color w:val="000000"/>
          <w:sz w:val="24"/>
          <w:szCs w:val="24"/>
        </w:rPr>
        <w:t xml:space="preserve"> </w:t>
      </w:r>
      <w:r w:rsidR="00305008">
        <w:rPr>
          <w:rFonts w:ascii="Cambria" w:hAnsi="Cambria"/>
          <w:color w:val="000000"/>
          <w:sz w:val="24"/>
          <w:szCs w:val="24"/>
        </w:rPr>
        <w:t>2026.</w:t>
      </w:r>
      <w:r w:rsidRPr="00A428E5">
        <w:rPr>
          <w:rFonts w:ascii="Cambria" w:hAnsi="Cambria"/>
          <w:color w:val="000000"/>
          <w:sz w:val="24"/>
          <w:szCs w:val="24"/>
        </w:rPr>
        <w:t xml:space="preserve"> </w:t>
      </w:r>
    </w:p>
    <w:p w:rsidR="001465F7" w:rsidRDefault="00933D4E" w:rsidP="001465F7">
      <w:pPr>
        <w:autoSpaceDE w:val="0"/>
        <w:autoSpaceDN w:val="0"/>
        <w:adjustRightInd w:val="0"/>
        <w:spacing w:line="360" w:lineRule="auto"/>
        <w:ind w:left="567" w:right="567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 xml:space="preserve">             </w:t>
      </w:r>
      <w:r w:rsidR="00673FF8">
        <w:rPr>
          <w:rFonts w:ascii="Cambria" w:hAnsi="Cambria"/>
          <w:color w:val="000000"/>
          <w:sz w:val="24"/>
          <w:szCs w:val="24"/>
        </w:rPr>
        <w:t>Quindi, i</w:t>
      </w:r>
      <w:r w:rsidR="0048661B" w:rsidRPr="0048661B">
        <w:rPr>
          <w:rFonts w:ascii="Cambria" w:hAnsi="Cambria"/>
          <w:color w:val="000000"/>
          <w:sz w:val="24"/>
          <w:szCs w:val="24"/>
        </w:rPr>
        <w:t>l Consiglio</w:t>
      </w:r>
      <w:r w:rsidR="004E1726">
        <w:rPr>
          <w:rFonts w:ascii="Cambria" w:hAnsi="Cambria"/>
          <w:color w:val="000000"/>
          <w:sz w:val="24"/>
          <w:szCs w:val="24"/>
        </w:rPr>
        <w:t xml:space="preserve"> h</w:t>
      </w:r>
      <w:r w:rsidR="001465F7">
        <w:rPr>
          <w:rFonts w:ascii="Cambria" w:hAnsi="Cambria"/>
          <w:color w:val="000000"/>
          <w:sz w:val="24"/>
          <w:szCs w:val="24"/>
        </w:rPr>
        <w:t>a</w:t>
      </w:r>
      <w:r w:rsidR="001465F7" w:rsidRPr="001465F7">
        <w:rPr>
          <w:rFonts w:ascii="Cambria" w:hAnsi="Cambria"/>
          <w:color w:val="000000"/>
          <w:sz w:val="24"/>
          <w:szCs w:val="24"/>
        </w:rPr>
        <w:t xml:space="preserve"> approvato i progetti, rientranti nel budget inizialmente stanziato, dopo aver preso atto della dettagliata e positiva relazione della Coordinatrice del CTSN Linda Legname, in ordine ai Bandi I.Ri.Fo.R. 2026:</w:t>
      </w:r>
      <w:r w:rsidR="00673FF8">
        <w:rPr>
          <w:rFonts w:ascii="Cambria" w:hAnsi="Cambria"/>
          <w:color w:val="000000"/>
          <w:sz w:val="24"/>
          <w:szCs w:val="24"/>
        </w:rPr>
        <w:t xml:space="preserve"> </w:t>
      </w:r>
      <w:r w:rsidR="001465F7" w:rsidRPr="001465F7">
        <w:rPr>
          <w:rFonts w:ascii="Cambria" w:hAnsi="Cambria"/>
          <w:color w:val="000000"/>
          <w:sz w:val="24"/>
          <w:szCs w:val="24"/>
        </w:rPr>
        <w:t>“Intervento Precoce (bambini 0-6 anni)"</w:t>
      </w:r>
      <w:r w:rsidR="001465F7">
        <w:rPr>
          <w:rFonts w:ascii="Cambria" w:hAnsi="Cambria"/>
          <w:color w:val="000000"/>
          <w:sz w:val="24"/>
          <w:szCs w:val="24"/>
        </w:rPr>
        <w:t xml:space="preserve">; </w:t>
      </w:r>
      <w:r w:rsidR="001465F7" w:rsidRPr="001465F7">
        <w:rPr>
          <w:rFonts w:ascii="Cambria" w:hAnsi="Cambria"/>
          <w:color w:val="000000"/>
          <w:sz w:val="24"/>
          <w:szCs w:val="24"/>
        </w:rPr>
        <w:t>“Introduzione alle tecnologie assistive”</w:t>
      </w:r>
      <w:r w:rsidR="001465F7">
        <w:rPr>
          <w:rFonts w:ascii="Cambria" w:hAnsi="Cambria"/>
          <w:color w:val="000000"/>
          <w:sz w:val="24"/>
          <w:szCs w:val="24"/>
        </w:rPr>
        <w:t xml:space="preserve"> e </w:t>
      </w:r>
      <w:r w:rsidR="001465F7" w:rsidRPr="001465F7">
        <w:rPr>
          <w:rFonts w:ascii="Cambria" w:hAnsi="Cambria"/>
          <w:color w:val="000000"/>
          <w:sz w:val="24"/>
          <w:szCs w:val="24"/>
        </w:rPr>
        <w:t>“Genitori Per Crescere”</w:t>
      </w:r>
      <w:r w:rsidR="001465F7">
        <w:rPr>
          <w:rFonts w:ascii="Cambria" w:hAnsi="Cambria"/>
          <w:color w:val="000000"/>
          <w:sz w:val="24"/>
          <w:szCs w:val="24"/>
        </w:rPr>
        <w:t>.</w:t>
      </w:r>
    </w:p>
    <w:p w:rsidR="005E0ADC" w:rsidRDefault="001465F7" w:rsidP="001465F7">
      <w:pPr>
        <w:autoSpaceDE w:val="0"/>
        <w:autoSpaceDN w:val="0"/>
        <w:adjustRightInd w:val="0"/>
        <w:spacing w:line="360" w:lineRule="auto"/>
        <w:ind w:left="708" w:right="567" w:firstLine="708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 xml:space="preserve">Di seguito ha </w:t>
      </w:r>
      <w:r w:rsidR="00815A8D">
        <w:rPr>
          <w:rFonts w:ascii="Cambria" w:hAnsi="Cambria"/>
          <w:color w:val="000000"/>
          <w:sz w:val="24"/>
          <w:szCs w:val="24"/>
        </w:rPr>
        <w:t>approva</w:t>
      </w:r>
      <w:r w:rsidR="004E1726">
        <w:rPr>
          <w:rFonts w:ascii="Cambria" w:hAnsi="Cambria"/>
          <w:color w:val="000000"/>
          <w:sz w:val="24"/>
          <w:szCs w:val="24"/>
        </w:rPr>
        <w:t>to</w:t>
      </w:r>
      <w:r w:rsidR="00815A8D" w:rsidRPr="00815A8D">
        <w:rPr>
          <w:rFonts w:ascii="Cambria" w:hAnsi="Cambria"/>
          <w:color w:val="000000"/>
          <w:sz w:val="24"/>
          <w:szCs w:val="24"/>
        </w:rPr>
        <w:t xml:space="preserve"> l</w:t>
      </w:r>
      <w:r>
        <w:rPr>
          <w:rFonts w:ascii="Cambria" w:hAnsi="Cambria"/>
          <w:color w:val="000000"/>
          <w:sz w:val="24"/>
          <w:szCs w:val="24"/>
        </w:rPr>
        <w:t>a</w:t>
      </w:r>
      <w:r w:rsidR="00815A8D" w:rsidRPr="00815A8D">
        <w:rPr>
          <w:rFonts w:ascii="Cambria" w:hAnsi="Cambria"/>
          <w:color w:val="000000"/>
          <w:sz w:val="24"/>
          <w:szCs w:val="24"/>
        </w:rPr>
        <w:t xml:space="preserve"> propost</w:t>
      </w:r>
      <w:r>
        <w:rPr>
          <w:rFonts w:ascii="Cambria" w:hAnsi="Cambria"/>
          <w:color w:val="000000"/>
          <w:sz w:val="24"/>
          <w:szCs w:val="24"/>
        </w:rPr>
        <w:t>a</w:t>
      </w:r>
      <w:r w:rsidR="00815A8D" w:rsidRPr="00815A8D">
        <w:rPr>
          <w:rFonts w:ascii="Cambria" w:hAnsi="Cambria"/>
          <w:color w:val="000000"/>
          <w:sz w:val="24"/>
          <w:szCs w:val="24"/>
        </w:rPr>
        <w:t xml:space="preserve"> del CTSN in ordine</w:t>
      </w:r>
      <w:r w:rsidR="002B08E1">
        <w:rPr>
          <w:rFonts w:ascii="Cambria" w:hAnsi="Cambria"/>
          <w:color w:val="000000"/>
          <w:sz w:val="24"/>
          <w:szCs w:val="24"/>
        </w:rPr>
        <w:t xml:space="preserve"> a</w:t>
      </w:r>
      <w:r>
        <w:rPr>
          <w:rFonts w:ascii="Cambria" w:hAnsi="Cambria"/>
          <w:color w:val="000000"/>
          <w:sz w:val="24"/>
          <w:szCs w:val="24"/>
        </w:rPr>
        <w:t>l</w:t>
      </w:r>
      <w:r w:rsidR="005E0ADC">
        <w:rPr>
          <w:rFonts w:ascii="Cambria" w:hAnsi="Cambria"/>
          <w:color w:val="000000"/>
          <w:sz w:val="24"/>
          <w:szCs w:val="24"/>
        </w:rPr>
        <w:t xml:space="preserve"> </w:t>
      </w:r>
      <w:r w:rsidR="004E1726" w:rsidRPr="004E1726">
        <w:rPr>
          <w:rFonts w:ascii="Cambria" w:hAnsi="Cambria"/>
          <w:color w:val="000000"/>
          <w:sz w:val="24"/>
          <w:szCs w:val="24"/>
        </w:rPr>
        <w:t>Band</w:t>
      </w:r>
      <w:r>
        <w:rPr>
          <w:rFonts w:ascii="Cambria" w:hAnsi="Cambria"/>
          <w:color w:val="000000"/>
          <w:sz w:val="24"/>
          <w:szCs w:val="24"/>
        </w:rPr>
        <w:t>o</w:t>
      </w:r>
      <w:r w:rsidR="004E1726" w:rsidRPr="004E1726">
        <w:rPr>
          <w:rFonts w:ascii="Cambria" w:hAnsi="Cambria"/>
          <w:color w:val="000000"/>
          <w:sz w:val="24"/>
          <w:szCs w:val="24"/>
        </w:rPr>
        <w:t xml:space="preserve"> </w:t>
      </w:r>
      <w:r w:rsidR="005E0ADC">
        <w:rPr>
          <w:rFonts w:ascii="Cambria" w:hAnsi="Cambria"/>
          <w:color w:val="000000"/>
          <w:sz w:val="24"/>
          <w:szCs w:val="24"/>
        </w:rPr>
        <w:t>sperimental</w:t>
      </w:r>
      <w:r>
        <w:rPr>
          <w:rFonts w:ascii="Cambria" w:hAnsi="Cambria"/>
          <w:color w:val="000000"/>
          <w:sz w:val="24"/>
          <w:szCs w:val="24"/>
        </w:rPr>
        <w:t>e</w:t>
      </w:r>
      <w:r w:rsidRPr="001465F7">
        <w:t xml:space="preserve"> </w:t>
      </w:r>
      <w:r w:rsidRPr="001465F7">
        <w:rPr>
          <w:rFonts w:ascii="Cambria" w:hAnsi="Cambria"/>
          <w:color w:val="000000"/>
          <w:sz w:val="24"/>
          <w:szCs w:val="24"/>
        </w:rPr>
        <w:t>“Consulenti alla Pari”</w:t>
      </w:r>
      <w:r>
        <w:rPr>
          <w:rFonts w:ascii="Cambria" w:hAnsi="Cambria"/>
          <w:color w:val="000000"/>
          <w:sz w:val="24"/>
          <w:szCs w:val="24"/>
        </w:rPr>
        <w:t>.</w:t>
      </w:r>
    </w:p>
    <w:p w:rsidR="00D602C4" w:rsidRDefault="004A3041" w:rsidP="001465F7">
      <w:pPr>
        <w:autoSpaceDE w:val="0"/>
        <w:autoSpaceDN w:val="0"/>
        <w:adjustRightInd w:val="0"/>
        <w:spacing w:line="360" w:lineRule="auto"/>
        <w:ind w:left="567" w:right="567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ab/>
      </w:r>
      <w:r>
        <w:rPr>
          <w:rFonts w:ascii="Cambria" w:hAnsi="Cambria"/>
          <w:color w:val="000000"/>
          <w:sz w:val="24"/>
          <w:szCs w:val="24"/>
        </w:rPr>
        <w:tab/>
      </w:r>
      <w:r w:rsidR="007B638E">
        <w:rPr>
          <w:rFonts w:ascii="Cambria" w:hAnsi="Cambria"/>
          <w:color w:val="000000"/>
          <w:sz w:val="24"/>
          <w:szCs w:val="24"/>
        </w:rPr>
        <w:t>Al punto successivo</w:t>
      </w:r>
      <w:r w:rsidR="00002D8F">
        <w:rPr>
          <w:rFonts w:ascii="Cambria" w:hAnsi="Cambria"/>
          <w:color w:val="000000"/>
          <w:sz w:val="24"/>
          <w:szCs w:val="24"/>
        </w:rPr>
        <w:t>, il Consiglio</w:t>
      </w:r>
      <w:r>
        <w:rPr>
          <w:rFonts w:ascii="Cambria" w:hAnsi="Cambria"/>
          <w:color w:val="000000"/>
          <w:sz w:val="24"/>
          <w:szCs w:val="24"/>
        </w:rPr>
        <w:t xml:space="preserve"> ha </w:t>
      </w:r>
      <w:r w:rsidR="00D602C4">
        <w:rPr>
          <w:rFonts w:ascii="Cambria" w:hAnsi="Cambria"/>
          <w:color w:val="000000"/>
          <w:sz w:val="24"/>
          <w:szCs w:val="24"/>
        </w:rPr>
        <w:t>prorog</w:t>
      </w:r>
      <w:r w:rsidR="006D2E94">
        <w:rPr>
          <w:rFonts w:ascii="Cambria" w:hAnsi="Cambria"/>
          <w:color w:val="000000"/>
          <w:sz w:val="24"/>
          <w:szCs w:val="24"/>
        </w:rPr>
        <w:t>ato, in sinergia con l’UICI</w:t>
      </w:r>
      <w:r w:rsidR="00603A38">
        <w:rPr>
          <w:rFonts w:ascii="Cambria" w:hAnsi="Cambria"/>
          <w:color w:val="000000"/>
          <w:sz w:val="24"/>
          <w:szCs w:val="24"/>
        </w:rPr>
        <w:t>,</w:t>
      </w:r>
      <w:r w:rsidR="00D602C4">
        <w:rPr>
          <w:rFonts w:ascii="Cambria" w:hAnsi="Cambria"/>
          <w:color w:val="000000"/>
          <w:sz w:val="24"/>
          <w:szCs w:val="24"/>
        </w:rPr>
        <w:t xml:space="preserve"> </w:t>
      </w:r>
      <w:r w:rsidR="00603A38">
        <w:rPr>
          <w:rFonts w:ascii="Cambria" w:hAnsi="Cambria"/>
          <w:color w:val="000000"/>
          <w:sz w:val="24"/>
          <w:szCs w:val="24"/>
        </w:rPr>
        <w:t>il proseguimento d</w:t>
      </w:r>
      <w:r w:rsidR="00A5776A">
        <w:rPr>
          <w:rFonts w:ascii="Cambria" w:hAnsi="Cambria"/>
          <w:color w:val="000000"/>
          <w:sz w:val="24"/>
          <w:szCs w:val="24"/>
        </w:rPr>
        <w:t xml:space="preserve">i alcuni </w:t>
      </w:r>
      <w:r w:rsidR="00603A38">
        <w:rPr>
          <w:rFonts w:ascii="Cambria" w:hAnsi="Cambria"/>
          <w:color w:val="000000"/>
          <w:sz w:val="24"/>
          <w:szCs w:val="24"/>
        </w:rPr>
        <w:t>co</w:t>
      </w:r>
      <w:r w:rsidR="00603A38" w:rsidRPr="00603A38">
        <w:rPr>
          <w:rFonts w:ascii="Cambria" w:hAnsi="Cambria"/>
          <w:color w:val="000000"/>
          <w:sz w:val="24"/>
          <w:szCs w:val="24"/>
        </w:rPr>
        <w:t>ntratti in scadenza</w:t>
      </w:r>
      <w:r w:rsidR="00D602C4">
        <w:rPr>
          <w:rFonts w:ascii="Cambria" w:hAnsi="Cambria"/>
          <w:color w:val="000000"/>
          <w:sz w:val="24"/>
          <w:szCs w:val="24"/>
        </w:rPr>
        <w:t xml:space="preserve"> fino al 31 </w:t>
      </w:r>
      <w:r w:rsidR="001465F7">
        <w:rPr>
          <w:rFonts w:ascii="Cambria" w:hAnsi="Cambria"/>
          <w:color w:val="000000"/>
          <w:sz w:val="24"/>
          <w:szCs w:val="24"/>
        </w:rPr>
        <w:t>dicembre</w:t>
      </w:r>
      <w:r w:rsidR="00D602C4">
        <w:rPr>
          <w:rFonts w:ascii="Cambria" w:hAnsi="Cambria"/>
          <w:color w:val="000000"/>
          <w:sz w:val="24"/>
          <w:szCs w:val="24"/>
        </w:rPr>
        <w:t xml:space="preserve"> 2026.</w:t>
      </w:r>
    </w:p>
    <w:p w:rsidR="001465F7" w:rsidRDefault="00465FC1" w:rsidP="00D602C4">
      <w:pPr>
        <w:autoSpaceDE w:val="0"/>
        <w:autoSpaceDN w:val="0"/>
        <w:adjustRightInd w:val="0"/>
        <w:spacing w:line="360" w:lineRule="auto"/>
        <w:ind w:left="1135" w:right="567" w:firstLine="141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>Con la</w:t>
      </w:r>
      <w:r w:rsidR="001465F7">
        <w:rPr>
          <w:rFonts w:ascii="Cambria" w:hAnsi="Cambria"/>
          <w:color w:val="000000"/>
          <w:sz w:val="24"/>
          <w:szCs w:val="24"/>
        </w:rPr>
        <w:t xml:space="preserve"> ratifica</w:t>
      </w:r>
      <w:r>
        <w:rPr>
          <w:rFonts w:ascii="Cambria" w:hAnsi="Cambria"/>
          <w:color w:val="000000"/>
          <w:sz w:val="24"/>
          <w:szCs w:val="24"/>
        </w:rPr>
        <w:t xml:space="preserve"> delle</w:t>
      </w:r>
      <w:r w:rsidR="001465F7">
        <w:rPr>
          <w:rFonts w:ascii="Cambria" w:hAnsi="Cambria"/>
          <w:color w:val="000000"/>
          <w:sz w:val="24"/>
          <w:szCs w:val="24"/>
        </w:rPr>
        <w:t xml:space="preserve"> due delibere presidenziali adottate in via d’urgenza</w:t>
      </w:r>
      <w:r>
        <w:rPr>
          <w:rFonts w:ascii="Cambria" w:hAnsi="Cambria"/>
          <w:color w:val="000000"/>
          <w:sz w:val="24"/>
          <w:szCs w:val="24"/>
        </w:rPr>
        <w:t xml:space="preserve"> e le comunicazioni dei consiglieri, alle 16,20 esauriti i punti all’ordine del giorno la seduta si è conclusa.</w:t>
      </w:r>
      <w:bookmarkStart w:id="0" w:name="_GoBack"/>
      <w:bookmarkEnd w:id="0"/>
    </w:p>
    <w:sectPr w:rsidR="001465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484F4F"/>
    <w:multiLevelType w:val="hybridMultilevel"/>
    <w:tmpl w:val="F23C9F64"/>
    <w:lvl w:ilvl="0" w:tplc="8278D5EA">
      <w:numFmt w:val="bullet"/>
      <w:lvlText w:val="-"/>
      <w:lvlJc w:val="left"/>
      <w:pPr>
        <w:ind w:left="1636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D99"/>
    <w:rsid w:val="00002D8F"/>
    <w:rsid w:val="00027C41"/>
    <w:rsid w:val="00053875"/>
    <w:rsid w:val="00063D81"/>
    <w:rsid w:val="00075957"/>
    <w:rsid w:val="000E00B0"/>
    <w:rsid w:val="000F7872"/>
    <w:rsid w:val="00113895"/>
    <w:rsid w:val="00115F22"/>
    <w:rsid w:val="00144B2C"/>
    <w:rsid w:val="001465F7"/>
    <w:rsid w:val="0015321D"/>
    <w:rsid w:val="00194CA6"/>
    <w:rsid w:val="001954D3"/>
    <w:rsid w:val="001B26F5"/>
    <w:rsid w:val="001D3607"/>
    <w:rsid w:val="001E0D36"/>
    <w:rsid w:val="001F1A37"/>
    <w:rsid w:val="0023328A"/>
    <w:rsid w:val="00270A24"/>
    <w:rsid w:val="0029148D"/>
    <w:rsid w:val="002A4520"/>
    <w:rsid w:val="002B08E1"/>
    <w:rsid w:val="002B3273"/>
    <w:rsid w:val="002C230A"/>
    <w:rsid w:val="002C3E1A"/>
    <w:rsid w:val="0030265D"/>
    <w:rsid w:val="00305008"/>
    <w:rsid w:val="003050BE"/>
    <w:rsid w:val="00306201"/>
    <w:rsid w:val="00310934"/>
    <w:rsid w:val="00321D99"/>
    <w:rsid w:val="00323F68"/>
    <w:rsid w:val="00336BE2"/>
    <w:rsid w:val="0033774B"/>
    <w:rsid w:val="00362BB1"/>
    <w:rsid w:val="00363589"/>
    <w:rsid w:val="003640BD"/>
    <w:rsid w:val="003A1ABE"/>
    <w:rsid w:val="003A3554"/>
    <w:rsid w:val="003E144E"/>
    <w:rsid w:val="003E70B7"/>
    <w:rsid w:val="003F0E85"/>
    <w:rsid w:val="0045689C"/>
    <w:rsid w:val="00464C21"/>
    <w:rsid w:val="00465FC1"/>
    <w:rsid w:val="00482A5B"/>
    <w:rsid w:val="0048661B"/>
    <w:rsid w:val="004A3041"/>
    <w:rsid w:val="004C3B70"/>
    <w:rsid w:val="004C6EE0"/>
    <w:rsid w:val="004E1726"/>
    <w:rsid w:val="004F13FF"/>
    <w:rsid w:val="004F3A83"/>
    <w:rsid w:val="00502D8E"/>
    <w:rsid w:val="00557661"/>
    <w:rsid w:val="00560413"/>
    <w:rsid w:val="005651D1"/>
    <w:rsid w:val="0059004A"/>
    <w:rsid w:val="00592E40"/>
    <w:rsid w:val="005C04D3"/>
    <w:rsid w:val="005C6E13"/>
    <w:rsid w:val="005D3F72"/>
    <w:rsid w:val="005E09ED"/>
    <w:rsid w:val="005E0ADC"/>
    <w:rsid w:val="005E5DCE"/>
    <w:rsid w:val="00603A38"/>
    <w:rsid w:val="0062602C"/>
    <w:rsid w:val="006434C8"/>
    <w:rsid w:val="00655DDD"/>
    <w:rsid w:val="00673FF8"/>
    <w:rsid w:val="006B05F6"/>
    <w:rsid w:val="006B0ED2"/>
    <w:rsid w:val="006C5C8B"/>
    <w:rsid w:val="006D2E94"/>
    <w:rsid w:val="006E4877"/>
    <w:rsid w:val="006F0F1E"/>
    <w:rsid w:val="006F13AC"/>
    <w:rsid w:val="006F29FE"/>
    <w:rsid w:val="007018B4"/>
    <w:rsid w:val="007411D7"/>
    <w:rsid w:val="00745890"/>
    <w:rsid w:val="00754251"/>
    <w:rsid w:val="00793055"/>
    <w:rsid w:val="00795745"/>
    <w:rsid w:val="007A1390"/>
    <w:rsid w:val="007B638E"/>
    <w:rsid w:val="007E273C"/>
    <w:rsid w:val="00804CED"/>
    <w:rsid w:val="0080593B"/>
    <w:rsid w:val="00814E74"/>
    <w:rsid w:val="00815A8D"/>
    <w:rsid w:val="00815D75"/>
    <w:rsid w:val="00824ADC"/>
    <w:rsid w:val="008B2921"/>
    <w:rsid w:val="008D42F5"/>
    <w:rsid w:val="00903B47"/>
    <w:rsid w:val="00910BEC"/>
    <w:rsid w:val="009158E6"/>
    <w:rsid w:val="00932A77"/>
    <w:rsid w:val="00933D4E"/>
    <w:rsid w:val="00936EDA"/>
    <w:rsid w:val="00940D8A"/>
    <w:rsid w:val="009D4782"/>
    <w:rsid w:val="009D4B63"/>
    <w:rsid w:val="009E1970"/>
    <w:rsid w:val="009E7D30"/>
    <w:rsid w:val="009F15E7"/>
    <w:rsid w:val="00A039B7"/>
    <w:rsid w:val="00A20AF2"/>
    <w:rsid w:val="00A33174"/>
    <w:rsid w:val="00A428E5"/>
    <w:rsid w:val="00A44ECC"/>
    <w:rsid w:val="00A5776A"/>
    <w:rsid w:val="00AE3031"/>
    <w:rsid w:val="00B056DE"/>
    <w:rsid w:val="00B05C56"/>
    <w:rsid w:val="00B128DB"/>
    <w:rsid w:val="00B329FB"/>
    <w:rsid w:val="00B43C2E"/>
    <w:rsid w:val="00B56929"/>
    <w:rsid w:val="00B6418D"/>
    <w:rsid w:val="00B938D8"/>
    <w:rsid w:val="00BA2A78"/>
    <w:rsid w:val="00BA4DDF"/>
    <w:rsid w:val="00BB0312"/>
    <w:rsid w:val="00BC7F88"/>
    <w:rsid w:val="00BD0585"/>
    <w:rsid w:val="00BD732B"/>
    <w:rsid w:val="00BE60E1"/>
    <w:rsid w:val="00C056C0"/>
    <w:rsid w:val="00C05771"/>
    <w:rsid w:val="00C311BD"/>
    <w:rsid w:val="00C41E94"/>
    <w:rsid w:val="00C81346"/>
    <w:rsid w:val="00CA1C3F"/>
    <w:rsid w:val="00CC067E"/>
    <w:rsid w:val="00D13DA2"/>
    <w:rsid w:val="00D35144"/>
    <w:rsid w:val="00D53362"/>
    <w:rsid w:val="00D5340F"/>
    <w:rsid w:val="00D602C4"/>
    <w:rsid w:val="00D64330"/>
    <w:rsid w:val="00D7329E"/>
    <w:rsid w:val="00D82704"/>
    <w:rsid w:val="00D82F31"/>
    <w:rsid w:val="00DA1BFA"/>
    <w:rsid w:val="00DB2005"/>
    <w:rsid w:val="00DC6DE7"/>
    <w:rsid w:val="00DF5DD0"/>
    <w:rsid w:val="00E078A0"/>
    <w:rsid w:val="00E52CD7"/>
    <w:rsid w:val="00E53634"/>
    <w:rsid w:val="00E6330E"/>
    <w:rsid w:val="00EC18E1"/>
    <w:rsid w:val="00EC2038"/>
    <w:rsid w:val="00EF2DCC"/>
    <w:rsid w:val="00EF54AC"/>
    <w:rsid w:val="00F340EF"/>
    <w:rsid w:val="00F51D84"/>
    <w:rsid w:val="00F6145C"/>
    <w:rsid w:val="00F959C7"/>
    <w:rsid w:val="00FC3B2E"/>
    <w:rsid w:val="00FC46EF"/>
    <w:rsid w:val="00FC634E"/>
    <w:rsid w:val="00FD2F43"/>
    <w:rsid w:val="00FE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FFE8D"/>
  <w15:chartTrackingRefBased/>
  <w15:docId w15:val="{2C40CA45-02E1-4249-B1D0-F58B62F67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21D9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52C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0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Unione Italiana Ciechi e Ipovedenti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Di Cresce</dc:creator>
  <cp:keywords/>
  <dc:description/>
  <cp:lastModifiedBy>Vincenzo Massa</cp:lastModifiedBy>
  <cp:revision>2</cp:revision>
  <dcterms:created xsi:type="dcterms:W3CDTF">2026-08-04T06:47:00Z</dcterms:created>
  <dcterms:modified xsi:type="dcterms:W3CDTF">2026-08-04T06:47:00Z</dcterms:modified>
</cp:coreProperties>
</file>