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DB" w:rsidRDefault="005F36DB">
      <w:pPr>
        <w:rPr>
          <w:rFonts w:ascii="Times New Roman" w:hAnsi="Times New Roman" w:cs="Times New Roman"/>
          <w:sz w:val="24"/>
        </w:rPr>
      </w:pPr>
    </w:p>
    <w:p w:rsidR="005F36DB" w:rsidRDefault="00F8795B">
      <w:pPr>
        <w:ind w:left="426" w:righ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Protocollo</w:t>
      </w:r>
      <w:r w:rsidR="00122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178" w:rsidRPr="00122178">
        <w:rPr>
          <w:rFonts w:ascii="Times New Roman" w:hAnsi="Times New Roman" w:cs="Times New Roman"/>
          <w:b/>
          <w:sz w:val="24"/>
          <w:szCs w:val="24"/>
        </w:rPr>
        <w:t>1353</w:t>
      </w:r>
      <w:r w:rsidR="00122178">
        <w:rPr>
          <w:rFonts w:ascii="Times New Roman" w:hAnsi="Times New Roman" w:cs="Times New Roman"/>
          <w:b/>
          <w:sz w:val="24"/>
          <w:szCs w:val="24"/>
        </w:rPr>
        <w:t xml:space="preserve"> del 08/07/2025</w:t>
      </w:r>
    </w:p>
    <w:p w:rsidR="005F36DB" w:rsidRDefault="005F36DB">
      <w:pPr>
        <w:ind w:left="426" w:righ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6DB" w:rsidRDefault="00F8795B">
      <w:pPr>
        <w:ind w:left="426" w:righ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COMUNICATO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I.Ri.Fo.R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N.</w:t>
      </w:r>
      <w:r w:rsidR="00122178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5F36DB" w:rsidRDefault="00F8795B">
      <w:pPr>
        <w:ind w:left="567" w:right="993" w:hanging="14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 xml:space="preserve">Questo comunicato è </w:t>
      </w:r>
      <w:r>
        <w:rPr>
          <w:rFonts w:ascii="Times New Roman" w:hAnsi="Times New Roman" w:cs="Times New Roman"/>
          <w:bCs/>
          <w:i/>
        </w:rPr>
        <w:t xml:space="preserve">presente in forma digitale sul sito internet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</w:rPr>
          <w:t>http://www.irifor.eu</w:t>
        </w:r>
      </w:hyperlink>
      <w:r>
        <w:rPr>
          <w:rFonts w:ascii="Times New Roman" w:hAnsi="Times New Roman" w:cs="Times New Roman"/>
          <w:i/>
        </w:rPr>
        <w:t>/</w:t>
      </w:r>
    </w:p>
    <w:p w:rsidR="005F36DB" w:rsidRDefault="005F36DB">
      <w:pPr>
        <w:snapToGrid w:val="0"/>
        <w:ind w:left="426" w:right="1134" w:hanging="141"/>
        <w:rPr>
          <w:rFonts w:ascii="Times New Roman" w:hAnsi="Times New Roman" w:cs="Times New Roman"/>
          <w:color w:val="000000"/>
          <w:sz w:val="24"/>
          <w:szCs w:val="24"/>
        </w:rPr>
      </w:pPr>
    </w:p>
    <w:p w:rsidR="005F36DB" w:rsidRDefault="005F36DB">
      <w:pPr>
        <w:snapToGrid w:val="0"/>
        <w:ind w:left="426" w:right="1134" w:hanging="141"/>
        <w:rPr>
          <w:rFonts w:ascii="Times New Roman" w:hAnsi="Times New Roman" w:cs="Times New Roman"/>
          <w:color w:val="000000"/>
          <w:sz w:val="24"/>
          <w:szCs w:val="24"/>
        </w:rPr>
      </w:pPr>
    </w:p>
    <w:p w:rsidR="005F36DB" w:rsidRDefault="00F8795B" w:rsidP="00122178">
      <w:pPr>
        <w:snapToGrid w:val="0"/>
        <w:ind w:left="426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color w:val="020202"/>
          <w:kern w:val="36"/>
          <w:sz w:val="24"/>
          <w:szCs w:val="24"/>
        </w:rPr>
        <w:t xml:space="preserve">Attività </w:t>
      </w:r>
      <w:proofErr w:type="spellStart"/>
      <w:r>
        <w:rPr>
          <w:rFonts w:ascii="Times New Roman" w:hAnsi="Times New Roman" w:cs="Times New Roman"/>
          <w:b/>
          <w:bCs/>
          <w:color w:val="020202"/>
          <w:kern w:val="36"/>
          <w:sz w:val="24"/>
          <w:szCs w:val="24"/>
        </w:rPr>
        <w:t>I.Ri.Fo.R</w:t>
      </w:r>
      <w:proofErr w:type="spellEnd"/>
      <w:r>
        <w:rPr>
          <w:rFonts w:ascii="Times New Roman" w:hAnsi="Times New Roman" w:cs="Times New Roman"/>
          <w:b/>
          <w:bCs/>
          <w:color w:val="020202"/>
          <w:kern w:val="36"/>
          <w:sz w:val="24"/>
          <w:szCs w:val="24"/>
        </w:rPr>
        <w:t>. 2025 – Sogg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20202"/>
          <w:kern w:val="36"/>
          <w:sz w:val="24"/>
          <w:szCs w:val="24"/>
        </w:rPr>
        <w:t>iorno per persone sordocieche 7–14 settembre 2025</w:t>
      </w:r>
    </w:p>
    <w:p w:rsidR="005F36DB" w:rsidRDefault="005F36DB">
      <w:pPr>
        <w:snapToGrid w:val="0"/>
        <w:ind w:left="426" w:right="1134" w:hanging="141"/>
        <w:rPr>
          <w:rFonts w:ascii="Times New Roman" w:hAnsi="Times New Roman" w:cs="Times New Roman"/>
          <w:color w:val="000000"/>
          <w:sz w:val="24"/>
          <w:szCs w:val="24"/>
        </w:rPr>
      </w:pPr>
    </w:p>
    <w:p w:rsidR="005F36DB" w:rsidRDefault="005F36DB">
      <w:pPr>
        <w:snapToGrid w:val="0"/>
        <w:ind w:left="426" w:right="1134" w:hanging="141"/>
        <w:rPr>
          <w:rFonts w:ascii="Times New Roman" w:hAnsi="Times New Roman" w:cs="Times New Roman"/>
          <w:color w:val="000000"/>
          <w:sz w:val="24"/>
          <w:szCs w:val="24"/>
        </w:rPr>
      </w:pPr>
    </w:p>
    <w:p w:rsidR="005F36DB" w:rsidRDefault="00F8795B">
      <w:pPr>
        <w:shd w:val="clear" w:color="auto" w:fill="FFFFFF"/>
        <w:ind w:left="454" w:hanging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I.Ri.Fo.R</w:t>
      </w:r>
      <w:proofErr w:type="spellEnd"/>
      <w:r>
        <w:rPr>
          <w:rFonts w:ascii="Times New Roman" w:hAnsi="Times New Roman" w:cs="Times New Roman"/>
          <w:sz w:val="24"/>
          <w:szCs w:val="24"/>
        </w:rPr>
        <w:t>. anche quest’anno vuole favorire la possibilità di incontro per gli amici sordociechi e organizzerà dal 7 al 14 settembre 2025, presso il centro Olympic Beach, un raduno estivo in collaborazione con la Presidenza Nazionale dell’UICI.</w:t>
      </w:r>
    </w:p>
    <w:p w:rsidR="005F36DB" w:rsidRDefault="00F8795B">
      <w:pPr>
        <w:shd w:val="clear" w:color="auto" w:fill="FFFFFF"/>
        <w:ind w:left="454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Il soggiorno è rivolto a persone cieche con sordità (anche con protesi acustiche o impianti cocleari) o persone sorde con difficoltà visive (anche ipovedenti) che possiedono queste caratteristiche:</w:t>
      </w:r>
    </w:p>
    <w:p w:rsidR="005F36DB" w:rsidRDefault="005F36DB">
      <w:pPr>
        <w:shd w:val="clear" w:color="auto" w:fill="FFFFFF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36DB" w:rsidRDefault="00F8795B">
      <w:pPr>
        <w:shd w:val="clear" w:color="auto" w:fill="FFFFFF"/>
        <w:ind w:left="454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         Persone autosufficienti (senza deficit intell</w:t>
      </w:r>
      <w:r>
        <w:rPr>
          <w:rFonts w:ascii="Times New Roman" w:hAnsi="Times New Roman" w:cs="Times New Roman"/>
          <w:sz w:val="24"/>
          <w:szCs w:val="24"/>
        </w:rPr>
        <w:t>ettivo o motorio)</w:t>
      </w:r>
    </w:p>
    <w:p w:rsidR="005F36DB" w:rsidRDefault="00F8795B">
      <w:pPr>
        <w:shd w:val="clear" w:color="auto" w:fill="FFFFFF"/>
        <w:ind w:left="454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         Persone che utilizzano questi sistemi di comunicazione: Malossi, List (lingua dei segni tattile), verbale, stampatello.</w:t>
      </w:r>
    </w:p>
    <w:p w:rsidR="005F36DB" w:rsidRDefault="005F36DB">
      <w:pPr>
        <w:shd w:val="clear" w:color="auto" w:fill="FFFFFF"/>
        <w:ind w:left="454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36DB" w:rsidRDefault="00F8795B">
      <w:pPr>
        <w:shd w:val="clear" w:color="auto" w:fill="FFFFFF"/>
        <w:ind w:left="454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utenti che risiedono nelle province di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Livorno e Pisa</w:t>
      </w:r>
      <w:r>
        <w:rPr>
          <w:rFonts w:ascii="Times New Roman" w:hAnsi="Times New Roman" w:cs="Times New Roman"/>
          <w:sz w:val="24"/>
          <w:szCs w:val="24"/>
        </w:rPr>
        <w:t xml:space="preserve"> potranno partecipare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esclusivamente alle attività diurne </w:t>
      </w:r>
      <w:r>
        <w:rPr>
          <w:rFonts w:ascii="Times New Roman" w:hAnsi="Times New Roman" w:cs="Times New Roman"/>
          <w:sz w:val="24"/>
          <w:szCs w:val="24"/>
        </w:rPr>
        <w:t>del soggiorno (compreso il pranzo e la cena) ma è escluso il pernotto in albergo.</w:t>
      </w:r>
    </w:p>
    <w:p w:rsidR="005F36DB" w:rsidRDefault="005F36DB">
      <w:pPr>
        <w:shd w:val="clear" w:color="auto" w:fill="FFFFFF"/>
        <w:ind w:left="454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36DB" w:rsidRDefault="00F8795B">
      <w:pPr>
        <w:shd w:val="clear" w:color="auto" w:fill="FFFFFF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Le spese di viaggio, l’eventuale compenso per accompagnatore/interprete e altre spese extra sono a carico dei partecipanti, le spese</w:t>
      </w:r>
      <w:r>
        <w:rPr>
          <w:rFonts w:ascii="Times New Roman" w:hAnsi="Times New Roman" w:cs="Times New Roman"/>
          <w:sz w:val="24"/>
          <w:szCs w:val="24"/>
        </w:rPr>
        <w:t xml:space="preserve"> di vitto e alloggio per i partecipanti e i loro accompagnatori/interpreti sono a carico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I.Ri.Fo.R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6DB" w:rsidRDefault="005F36DB">
      <w:pPr>
        <w:shd w:val="clear" w:color="auto" w:fill="FFFFFF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36DB" w:rsidRDefault="00F8795B">
      <w:pPr>
        <w:shd w:val="clear" w:color="auto" w:fill="FFFFFF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iscrizioni scrivete a </w:t>
      </w:r>
      <w:hyperlink r:id="rId9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archivio@irifor.eu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DB" w:rsidRDefault="00F8795B">
      <w:pPr>
        <w:shd w:val="clear" w:color="auto" w:fill="FFFFFF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informazioni scrivete a </w:t>
      </w:r>
      <w:hyperlink r:id="rId10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segreteria.paladino@irifor.eu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F36DB" w:rsidRDefault="005F36DB">
      <w:pPr>
        <w:shd w:val="clear" w:color="auto" w:fill="FFFFFF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36DB" w:rsidRDefault="00F8795B">
      <w:pPr>
        <w:shd w:val="clear" w:color="auto" w:fill="FFFFFF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Cordialità.</w:t>
      </w:r>
    </w:p>
    <w:p w:rsidR="005F36DB" w:rsidRDefault="005F36DB">
      <w:pPr>
        <w:shd w:val="clear" w:color="auto" w:fill="FFFFFF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36DB" w:rsidRDefault="00F8795B">
      <w:pPr>
        <w:snapToGrid w:val="0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Vincenzo Massa- </w:t>
      </w:r>
      <w:r>
        <w:rPr>
          <w:rFonts w:ascii="Times New Roman" w:hAnsi="Times New Roman" w:cs="Times New Roman"/>
          <w:sz w:val="24"/>
          <w:szCs w:val="24"/>
        </w:rPr>
        <w:t>Vice Presidente Nazionale</w:t>
      </w:r>
    </w:p>
    <w:p w:rsidR="005F36DB" w:rsidRDefault="005F36DB">
      <w:pPr>
        <w:snapToGrid w:val="0"/>
        <w:ind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5F36DB" w:rsidRDefault="005F36DB" w:rsidP="00122178">
      <w:pPr>
        <w:snapToGrid w:val="0"/>
        <w:ind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122178" w:rsidRDefault="00122178" w:rsidP="00122178">
      <w:pPr>
        <w:snapToGrid w:val="0"/>
        <w:ind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5F36DB" w:rsidRDefault="005F36DB">
      <w:pPr>
        <w:snapToGrid w:val="0"/>
        <w:ind w:left="426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5F36DB" w:rsidRDefault="00F8795B">
      <w:pPr>
        <w:snapToGrid w:val="0"/>
        <w:ind w:left="426"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MP (mp)</w:t>
      </w:r>
    </w:p>
    <w:p w:rsidR="005F36DB" w:rsidRDefault="00F8795B" w:rsidP="00122178">
      <w:pPr>
        <w:snapToGrid w:val="0"/>
        <w:ind w:right="1417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fldChar w:fldCharType="begin"/>
      </w:r>
      <w:r>
        <w:rPr>
          <w:rFonts w:ascii="Times New Roman" w:hAnsi="Times New Roman"/>
          <w:sz w:val="16"/>
        </w:rPr>
        <w:instrText xml:space="preserve"> FILENAME  \p </w:instrText>
      </w:r>
      <w:r>
        <w:rPr>
          <w:rFonts w:ascii="Times New Roman" w:hAnsi="Times New Roman"/>
          <w:sz w:val="16"/>
        </w:rPr>
        <w:fldChar w:fldCharType="separate"/>
      </w:r>
      <w:r>
        <w:rPr>
          <w:rFonts w:ascii="Times New Roman" w:hAnsi="Times New Roman"/>
          <w:sz w:val="16"/>
        </w:rPr>
        <w:t xml:space="preserve">S:\Irifor\Paladino M\FORMAZIONE\BANDI 2025\Comunicato soggiorno </w:t>
      </w:r>
      <w:proofErr w:type="gramStart"/>
      <w:r>
        <w:rPr>
          <w:rFonts w:ascii="Times New Roman" w:hAnsi="Times New Roman"/>
          <w:sz w:val="16"/>
        </w:rPr>
        <w:t>sordociechi  2025.docx</w:t>
      </w:r>
      <w:proofErr w:type="gramEnd"/>
      <w:r>
        <w:rPr>
          <w:rFonts w:ascii="Times New Roman" w:hAnsi="Times New Roman"/>
          <w:sz w:val="16"/>
        </w:rPr>
        <w:fldChar w:fldCharType="end"/>
      </w:r>
    </w:p>
    <w:p w:rsidR="005F36DB" w:rsidRDefault="005F36DB">
      <w:pPr>
        <w:rPr>
          <w:rFonts w:ascii="Times New Roman" w:hAnsi="Times New Roman" w:cs="Times New Roman"/>
          <w:sz w:val="24"/>
        </w:rPr>
      </w:pPr>
    </w:p>
    <w:sectPr w:rsidR="005F36DB">
      <w:headerReference w:type="default" r:id="rId11"/>
      <w:footerReference w:type="defaul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95B" w:rsidRDefault="00F8795B">
      <w:r>
        <w:separator/>
      </w:r>
    </w:p>
  </w:endnote>
  <w:endnote w:type="continuationSeparator" w:id="0">
    <w:p w:rsidR="00F8795B" w:rsidRDefault="00F8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249737"/>
      <w:docPartObj>
        <w:docPartGallery w:val="AutoText"/>
      </w:docPartObj>
    </w:sdtPr>
    <w:sdtEndPr>
      <w:rPr>
        <w:rFonts w:ascii="Times New Roman" w:hAnsi="Times New Roman" w:cs="Times New Roman"/>
        <w:color w:val="595959" w:themeColor="text1" w:themeTint="A6"/>
        <w:sz w:val="16"/>
        <w:szCs w:val="16"/>
      </w:rPr>
    </w:sdtEndPr>
    <w:sdtContent>
      <w:sdt>
        <w:sdtPr>
          <w:id w:val="-1705238520"/>
          <w:docPartObj>
            <w:docPartGallery w:val="AutoText"/>
          </w:docPartObj>
        </w:sdtPr>
        <w:sdtEndPr>
          <w:rPr>
            <w:rFonts w:ascii="Times New Roman" w:hAnsi="Times New Roman" w:cs="Times New Roman"/>
            <w:color w:val="595959" w:themeColor="text1" w:themeTint="A6"/>
            <w:sz w:val="16"/>
            <w:szCs w:val="16"/>
          </w:rPr>
        </w:sdtEndPr>
        <w:sdtContent>
          <w:p w:rsidR="005F36DB" w:rsidRDefault="00F8795B">
            <w:pPr>
              <w:pStyle w:val="Nessunaspaziatura"/>
              <w:tabs>
                <w:tab w:val="center" w:pos="4819"/>
                <w:tab w:val="left" w:pos="6048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noProof/>
                <w:color w:val="595959" w:themeColor="text1" w:themeTint="A6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78740</wp:posOffset>
                  </wp:positionV>
                  <wp:extent cx="172720" cy="172720"/>
                  <wp:effectExtent l="0" t="0" r="0" b="0"/>
                  <wp:wrapNone/>
                  <wp:docPr id="11" name="Elemento grafico 11" descr="M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lemento grafico 11" descr="Mond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595959" w:themeColor="text1" w:themeTint="A6"/>
                <w:sz w:val="2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60960</wp:posOffset>
                  </wp:positionV>
                  <wp:extent cx="207645" cy="207645"/>
                  <wp:effectExtent l="0" t="0" r="1905" b="1905"/>
                  <wp:wrapNone/>
                  <wp:docPr id="10" name="Elemento grafico 10" descr="Bu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lemento grafico 10" descr="Busta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" cy="20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1905</wp:posOffset>
                      </wp:positionV>
                      <wp:extent cx="6126480" cy="0"/>
                      <wp:effectExtent l="0" t="0" r="0" b="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63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C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Connettore diritto 8" o:spid="_x0000_s1026" o:spt="20" style="position:absolute;left:0pt;flip:y;margin-left:-0.65pt;margin-top:0.15pt;height:0pt;width:482.4pt;z-index:251662336;mso-width-relative:page;mso-height-relative:page;" filled="f" stroked="t" coordsize="21600,21600" o:gfxdata="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IySjh1gAAAAQBAAAPAAAAAAAA&#10;AAEAIAAAACIAAABkcnMvZG93bnJldi54bWxQSwECFAAUAAAACACHTuJAg2773tsBAAC/AwAADgAA&#10;AAAAAAABACAAAAAlAQAAZHJzL2Uyb0RvYy54bWxQSwUGAAAAAAYABgBZAQAAcgUAAAAA&#10;">
                      <v:fill on="f" focussize="0,0"/>
                      <v:stroke weight="1pt" color="#CC0000 [3205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ab/>
            </w:r>
          </w:p>
          <w:p w:rsidR="005F36DB" w:rsidRDefault="00F8795B">
            <w:pPr>
              <w:pStyle w:val="Nessunaspaziatura"/>
              <w:tabs>
                <w:tab w:val="left" w:pos="1922"/>
                <w:tab w:val="left" w:pos="1951"/>
                <w:tab w:val="left" w:pos="3927"/>
                <w:tab w:val="center" w:pos="4819"/>
              </w:tabs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595959" w:themeColor="text1" w:themeTint="A6"/>
                <w:sz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3175</wp:posOffset>
                  </wp:positionV>
                  <wp:extent cx="161290" cy="161290"/>
                  <wp:effectExtent l="0" t="0" r="0" b="0"/>
                  <wp:wrapNone/>
                  <wp:docPr id="9" name="Elemento grafico 9" descr="Ricevi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lemento grafico 9" descr="Ricevitor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34" cy="16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</w:rPr>
              <w:t xml:space="preserve"> (+39) 06 699881          archivio@irifor.eu         www.irifor.eu</w:t>
            </w:r>
          </w:p>
          <w:p w:rsidR="005F36DB" w:rsidRDefault="005F36DB">
            <w:pPr>
              <w:pStyle w:val="Nessunaspaziatura"/>
              <w:jc w:val="center"/>
              <w:rPr>
                <w:rFonts w:ascii="Arial" w:hAnsi="Arial" w:cs="Arial"/>
                <w:color w:val="595959" w:themeColor="text1" w:themeTint="A6"/>
                <w:sz w:val="12"/>
              </w:rPr>
            </w:pPr>
          </w:p>
          <w:p w:rsidR="005F36DB" w:rsidRDefault="00F8795B">
            <w:pPr>
              <w:pStyle w:val="Nessunaspaziatura"/>
              <w:jc w:val="center"/>
              <w:rPr>
                <w:rFonts w:ascii="Arial" w:hAnsi="Arial" w:cs="Arial"/>
                <w:b/>
                <w:color w:val="595959" w:themeColor="text1" w:themeTint="A6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9"/>
                <w:szCs w:val="19"/>
              </w:rPr>
              <w:t xml:space="preserve">Sede Legale Nazionale: Via Borgognona, 38 - 00187 Roma 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sym w:font="Wingdings 2" w:char="F097"/>
            </w:r>
            <w:r>
              <w:rPr>
                <w:rFonts w:ascii="Arial" w:hAnsi="Arial" w:cs="Arial"/>
                <w:b/>
                <w:color w:val="595959" w:themeColor="text1" w:themeTint="A6"/>
                <w:sz w:val="19"/>
                <w:szCs w:val="19"/>
              </w:rPr>
              <w:t xml:space="preserve"> CF: 97096140583 </w:t>
            </w:r>
            <w:r>
              <w:rPr>
                <w:rFonts w:ascii="Arial" w:hAnsi="Arial" w:cs="Arial"/>
                <w:b/>
                <w:color w:val="C00000"/>
                <w:sz w:val="19"/>
                <w:szCs w:val="19"/>
              </w:rPr>
              <w:sym w:font="Wingdings 2" w:char="F097"/>
            </w:r>
            <w:r>
              <w:rPr>
                <w:rFonts w:ascii="Arial" w:hAnsi="Arial" w:cs="Arial"/>
                <w:b/>
                <w:color w:val="595959" w:themeColor="text1" w:themeTint="A6"/>
                <w:sz w:val="19"/>
                <w:szCs w:val="19"/>
              </w:rPr>
              <w:t xml:space="preserve"> PI: 04667141008</w:t>
            </w:r>
          </w:p>
          <w:p w:rsidR="005F36DB" w:rsidRDefault="00F8795B">
            <w:pPr>
              <w:pStyle w:val="Nessunaspaziatura"/>
              <w:tabs>
                <w:tab w:val="center" w:pos="4819"/>
              </w:tabs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Ente istituito dall’Unione Italiana dei Ciechi e degli Ipovedenti (atto n. 33411/1991) 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sym w:font="Wingdings 2" w:char="F097"/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RPG Prefettura di Roma n. 167/2002</w:t>
            </w:r>
          </w:p>
          <w:p w:rsidR="005F36DB" w:rsidRDefault="00F8795B">
            <w:pPr>
              <w:pStyle w:val="Nessunaspaziatura"/>
              <w:tabs>
                <w:tab w:val="center" w:pos="4819"/>
              </w:tabs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C00000"/>
                <w:sz w:val="16"/>
                <w:szCs w:val="16"/>
              </w:rPr>
              <w:sym w:font="Wingdings 2" w:char="F097"/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Registrato all’Anagrafe Nazionale delle Ricerche con codice 118913F5 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sym w:font="Wingdings 2" w:char="F097"/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Ente del Terzo settore ai sensi del D. Lgs. 3 Luglio</w:t>
            </w:r>
          </w:p>
          <w:p w:rsidR="005F36DB" w:rsidRDefault="00F8795B">
            <w:pPr>
              <w:pStyle w:val="Nessunaspaziatura"/>
              <w:tabs>
                <w:tab w:val="center" w:pos="4819"/>
              </w:tabs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2017, n.117 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sym w:font="Wingdings 2" w:char="F097"/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Ente accreditato dal MIUR (D.M. 177/2000) 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sym w:font="Wingdings 2" w:char="F097"/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AICA Test Center</w:t>
            </w:r>
          </w:p>
          <w:p w:rsidR="005F36DB" w:rsidRDefault="00F8795B">
            <w:pPr>
              <w:pStyle w:val="Nessunaspaziatura"/>
              <w:tabs>
                <w:tab w:val="left" w:pos="2916"/>
              </w:tabs>
              <w:rPr>
                <w:rFonts w:ascii="Arial" w:hAnsi="Arial" w:cs="Arial"/>
                <w:color w:val="595959" w:themeColor="text1" w:themeTint="A6"/>
                <w:sz w:val="10"/>
              </w:rPr>
            </w:pPr>
            <w:r>
              <w:rPr>
                <w:rFonts w:ascii="Arial" w:hAnsi="Arial" w:cs="Arial"/>
                <w:color w:val="595959" w:themeColor="text1" w:themeTint="A6"/>
                <w:sz w:val="10"/>
              </w:rPr>
              <w:tab/>
            </w:r>
          </w:p>
          <w:p w:rsidR="005F36DB" w:rsidRDefault="00F8795B">
            <w:pPr>
              <w:pStyle w:val="Nessunaspaziatura"/>
              <w:jc w:val="center"/>
              <w:rPr>
                <w:rFonts w:ascii="Arial" w:hAnsi="Arial" w:cs="Arial"/>
                <w:color w:val="595959" w:themeColor="text1" w:themeTint="A6"/>
                <w:sz w:val="1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6"/>
              </w:rPr>
              <w:t xml:space="preserve">Conto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16"/>
              </w:rPr>
              <w:t>Paypal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sz w:val="16"/>
              </w:rPr>
              <w:t>: pagamentipaypal@irifor.eu</w:t>
            </w:r>
          </w:p>
          <w:p w:rsidR="005F36DB" w:rsidRDefault="00F8795B">
            <w:pPr>
              <w:pStyle w:val="Nessunaspaziatura"/>
              <w:jc w:val="center"/>
              <w:rPr>
                <w:rFonts w:ascii="Arial" w:hAnsi="Arial" w:cs="Arial"/>
                <w:color w:val="595959" w:themeColor="text1" w:themeTint="A6"/>
                <w:sz w:val="1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6"/>
              </w:rPr>
              <w:t xml:space="preserve">Conto Poste </w:t>
            </w:r>
            <w:r>
              <w:rPr>
                <w:rFonts w:ascii="Arial" w:hAnsi="Arial" w:cs="Arial"/>
                <w:b/>
                <w:color w:val="595959" w:themeColor="text1" w:themeTint="A6"/>
                <w:sz w:val="16"/>
              </w:rPr>
              <w:t>Italiane</w:t>
            </w:r>
            <w:r>
              <w:rPr>
                <w:rFonts w:ascii="Arial" w:hAnsi="Arial" w:cs="Arial"/>
                <w:color w:val="595959" w:themeColor="text1" w:themeTint="A6"/>
                <w:sz w:val="16"/>
              </w:rPr>
              <w:t xml:space="preserve">: IBAN: IT 15 H 07601 03200 000034340000 </w:t>
            </w:r>
            <w:r>
              <w:rPr>
                <w:rFonts w:ascii="Arial" w:hAnsi="Arial" w:cs="Arial"/>
                <w:color w:val="C00000"/>
                <w:sz w:val="16"/>
              </w:rPr>
              <w:sym w:font="Wingdings 2" w:char="F097"/>
            </w:r>
            <w:r>
              <w:rPr>
                <w:rFonts w:ascii="Arial" w:hAnsi="Arial" w:cs="Arial"/>
                <w:color w:val="595959" w:themeColor="text1" w:themeTint="A6"/>
                <w:sz w:val="16"/>
              </w:rPr>
              <w:t xml:space="preserve"> BIC/SWIFT: BPPIITRRXXX</w:t>
            </w:r>
          </w:p>
          <w:p w:rsidR="005F36DB" w:rsidRDefault="00F8795B">
            <w:pPr>
              <w:pStyle w:val="Nessunaspaziatura"/>
              <w:jc w:val="center"/>
              <w:rPr>
                <w:rFonts w:ascii="Arial" w:hAnsi="Arial" w:cs="Arial"/>
                <w:color w:val="595959" w:themeColor="text1" w:themeTint="A6"/>
                <w:sz w:val="1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6"/>
              </w:rPr>
              <w:t>Conto Unicredit</w:t>
            </w:r>
            <w:r>
              <w:rPr>
                <w:rFonts w:ascii="Arial" w:hAnsi="Arial" w:cs="Arial"/>
                <w:color w:val="595959" w:themeColor="text1" w:themeTint="A6"/>
                <w:sz w:val="16"/>
              </w:rPr>
              <w:t xml:space="preserve">: IBAN: IT 35 J 02008 05181 000400164414 </w:t>
            </w:r>
            <w:r>
              <w:rPr>
                <w:rFonts w:ascii="Arial" w:hAnsi="Arial" w:cs="Arial"/>
                <w:color w:val="C00000"/>
                <w:sz w:val="16"/>
              </w:rPr>
              <w:sym w:font="Wingdings 2" w:char="F097"/>
            </w:r>
            <w:r>
              <w:rPr>
                <w:rFonts w:ascii="Arial" w:hAnsi="Arial" w:cs="Arial"/>
                <w:color w:val="595959" w:themeColor="text1" w:themeTint="A6"/>
                <w:sz w:val="16"/>
              </w:rPr>
              <w:t xml:space="preserve"> BIC/SWIFT: UNCRITM1B44</w:t>
            </w:r>
          </w:p>
          <w:p w:rsidR="005F36DB" w:rsidRDefault="00F8795B">
            <w:pPr>
              <w:pStyle w:val="Pidipagina"/>
              <w:jc w:val="right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| Pagina </w:t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di </w:t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95B" w:rsidRDefault="00F8795B">
      <w:r>
        <w:separator/>
      </w:r>
    </w:p>
  </w:footnote>
  <w:footnote w:type="continuationSeparator" w:id="0">
    <w:p w:rsidR="00F8795B" w:rsidRDefault="00F8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6DB" w:rsidRDefault="00F8795B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552450" cy="923925"/>
          <wp:effectExtent l="0" t="0" r="0" b="9525"/>
          <wp:wrapNone/>
          <wp:docPr id="1" name="Immagine 1" descr="Dipl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Dipl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102870</wp:posOffset>
          </wp:positionV>
          <wp:extent cx="1922145" cy="478790"/>
          <wp:effectExtent l="0" t="0" r="1905" b="0"/>
          <wp:wrapNone/>
          <wp:docPr id="3" name="Immagine 3" descr="Logo Irif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Irif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145" cy="47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5F36DB" w:rsidRDefault="005F36DB">
    <w:pPr>
      <w:pStyle w:val="Intestazione"/>
      <w:rPr>
        <w:rFonts w:ascii="Arial" w:hAnsi="Arial" w:cs="Arial"/>
        <w:color w:val="000000" w:themeColor="text1"/>
      </w:rPr>
    </w:pPr>
  </w:p>
  <w:p w:rsidR="005F36DB" w:rsidRDefault="005F36DB">
    <w:pPr>
      <w:pStyle w:val="Intestazione"/>
      <w:rPr>
        <w:rFonts w:ascii="Arial" w:hAnsi="Arial" w:cs="Arial"/>
        <w:color w:val="000000" w:themeColor="text1"/>
      </w:rPr>
    </w:pPr>
  </w:p>
  <w:p w:rsidR="005F36DB" w:rsidRDefault="005F36DB">
    <w:pPr>
      <w:pStyle w:val="Intestazione"/>
      <w:rPr>
        <w:rFonts w:ascii="Arial" w:hAnsi="Arial" w:cs="Arial"/>
        <w:color w:val="000000" w:themeColor="text1"/>
      </w:rPr>
    </w:pPr>
  </w:p>
  <w:p w:rsidR="005F36DB" w:rsidRDefault="00F8795B">
    <w:pPr>
      <w:pStyle w:val="Intestazione"/>
      <w:jc w:val="center"/>
      <w:rPr>
        <w:rFonts w:ascii="Arial" w:hAnsi="Arial" w:cs="Arial"/>
        <w:color w:val="595959" w:themeColor="text1" w:themeTint="A6"/>
      </w:rPr>
    </w:pPr>
    <w:r>
      <w:rPr>
        <w:rFonts w:ascii="Arial" w:hAnsi="Arial" w:cs="Arial"/>
        <w:color w:val="595959" w:themeColor="text1" w:themeTint="A6"/>
      </w:rPr>
      <w:t>Istituto per la Ricerca la Formazione e la Riabilitazione</w:t>
    </w:r>
  </w:p>
  <w:p w:rsidR="005F36DB" w:rsidRDefault="00F8795B">
    <w:pPr>
      <w:pStyle w:val="Intestazione"/>
      <w:jc w:val="center"/>
      <w:rPr>
        <w:rFonts w:ascii="Arial" w:hAnsi="Arial" w:cs="Arial"/>
        <w:b/>
        <w:color w:val="595959" w:themeColor="text1" w:themeTint="A6"/>
      </w:rPr>
    </w:pPr>
    <w:r>
      <w:rPr>
        <w:rFonts w:ascii="Arial" w:hAnsi="Arial" w:cs="Arial"/>
        <w:b/>
        <w:color w:val="595959" w:themeColor="text1" w:themeTint="A6"/>
      </w:rPr>
      <w:t>ONLUS</w:t>
    </w:r>
  </w:p>
  <w:p w:rsidR="005F36DB" w:rsidRDefault="00F8795B">
    <w:pPr>
      <w:pStyle w:val="Intestazione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131445</wp:posOffset>
              </wp:positionV>
              <wp:extent cx="6110605" cy="0"/>
              <wp:effectExtent l="0" t="0" r="0" b="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0577" cy="0"/>
                      </a:xfrm>
                      <a:prstGeom prst="line">
                        <a:avLst/>
                      </a:prstGeom>
                      <a:ln>
                        <a:solidFill>
                          <a:srgbClr val="CC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ttore diritto 4" o:spid="_x0000_s1026" o:spt="20" style="position:absolute;left:0pt;margin-left:0.25pt;margin-top:10.35pt;height:0pt;width:481.15pt;z-index:251660288;mso-width-relative:page;mso-height-relative:page;" filled="f" stroked="t" coordsize="21600,21600" o:gfxdata="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f1KAtQAAAAGAQAADwAAAAAAAAABACAAAAAi&#10;AAAAZHJzL2Rvd25yZXYueG1sUEsBAhQAFAAAAAgAh07iQGOuxsrVAQAAtQMAAA4AAAAAAAAAAQAg&#10;AAAAIwEAAGRycy9lMm9Eb2MueG1sUEsFBgAAAAAGAAYAWQEAAGoFAAAAAA==&#10;">
              <v:fill on="f" focussize="0,0"/>
              <v:stroke weight="1pt" color="#CC0000 [3205]" miterlimit="8" joinstyle="miter"/>
              <v:imagedata o:title=""/>
              <o:lock v:ext="edit" aspectratio="f"/>
            </v:line>
          </w:pict>
        </mc:Fallback>
      </mc:AlternateConten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6E"/>
    <w:rsid w:val="000147D6"/>
    <w:rsid w:val="000A17F8"/>
    <w:rsid w:val="000D3C60"/>
    <w:rsid w:val="00122178"/>
    <w:rsid w:val="00126674"/>
    <w:rsid w:val="001F05CF"/>
    <w:rsid w:val="003451BC"/>
    <w:rsid w:val="00381934"/>
    <w:rsid w:val="003C4D54"/>
    <w:rsid w:val="00416346"/>
    <w:rsid w:val="004167AC"/>
    <w:rsid w:val="00447DEA"/>
    <w:rsid w:val="004756C2"/>
    <w:rsid w:val="004D6F88"/>
    <w:rsid w:val="005104BC"/>
    <w:rsid w:val="005330A1"/>
    <w:rsid w:val="00541589"/>
    <w:rsid w:val="005C6C2F"/>
    <w:rsid w:val="005F36DB"/>
    <w:rsid w:val="0062386E"/>
    <w:rsid w:val="006A6F4A"/>
    <w:rsid w:val="00811FE5"/>
    <w:rsid w:val="008D6FD0"/>
    <w:rsid w:val="009103E3"/>
    <w:rsid w:val="009A39F4"/>
    <w:rsid w:val="00AE0497"/>
    <w:rsid w:val="00B804CC"/>
    <w:rsid w:val="00BA6C45"/>
    <w:rsid w:val="00BF5D04"/>
    <w:rsid w:val="00BF5D46"/>
    <w:rsid w:val="00C47555"/>
    <w:rsid w:val="00C61AA2"/>
    <w:rsid w:val="00CA32C5"/>
    <w:rsid w:val="00CA5472"/>
    <w:rsid w:val="00CD6DE1"/>
    <w:rsid w:val="00D009CF"/>
    <w:rsid w:val="00DA2D17"/>
    <w:rsid w:val="00DA3503"/>
    <w:rsid w:val="00E22D97"/>
    <w:rsid w:val="00E86F74"/>
    <w:rsid w:val="00EF3E3D"/>
    <w:rsid w:val="00F66BF2"/>
    <w:rsid w:val="00F76C36"/>
    <w:rsid w:val="00F8795B"/>
    <w:rsid w:val="00FA75BD"/>
    <w:rsid w:val="00FC65F3"/>
    <w:rsid w:val="00FD4782"/>
    <w:rsid w:val="45B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85F9"/>
  <w15:docId w15:val="{929EFCBA-3E35-45A0-9961-1D4F7730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Times New Roman" w:hAnsi="NanumGothic" w:cs="Nanum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for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greteria.paladino@irifor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vio@irifor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EC164-C1AE-4305-A562-4BE45D0E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1507</Characters>
  <Application>Microsoft Office Word</Application>
  <DocSecurity>0</DocSecurity>
  <Lines>12</Lines>
  <Paragraphs>3</Paragraphs>
  <ScaleCrop>false</ScaleCrop>
  <Company>Unione Italiana Ciechi e Ipovedenti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Irifor</dc:title>
  <dc:subject>Irifor</dc:subject>
  <dc:creator>Giada Voci</dc:creator>
  <cp:keywords>Irifor;cartaintestata</cp:keywords>
  <cp:lastModifiedBy>Claudia Sferrazza</cp:lastModifiedBy>
  <cp:revision>14</cp:revision>
  <cp:lastPrinted>2024-07-03T09:34:00Z</cp:lastPrinted>
  <dcterms:created xsi:type="dcterms:W3CDTF">2025-03-04T08:58:00Z</dcterms:created>
  <dcterms:modified xsi:type="dcterms:W3CDTF">2025-07-09T07:45:00Z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8184A4D6FBC34CFCAC7B7D5D5B902772_13</vt:lpwstr>
  </property>
</Properties>
</file>